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97A7C" w14:textId="77777777" w:rsidR="00B959E2" w:rsidRPr="00B959E2" w:rsidRDefault="00B959E2" w:rsidP="00B959E2">
      <w:r w:rsidRPr="00B959E2">
        <w:t>Преимущества Space VDI</w:t>
      </w:r>
    </w:p>
    <w:p w14:paraId="206CC323" w14:textId="77777777" w:rsidR="00B959E2" w:rsidRPr="00B959E2" w:rsidRDefault="00B959E2" w:rsidP="00B959E2">
      <w:r w:rsidRPr="00B959E2">
        <w:rPr>
          <w:b/>
          <w:bCs/>
        </w:rPr>
        <w:t>Space VDI</w:t>
      </w:r>
      <w:r w:rsidRPr="00B959E2">
        <w:t> – комплекс, предназначенный для создания и администрирования инфраструктуры виртуальных рабочих столов на базе виртуальной инфраструктуры </w:t>
      </w:r>
      <w:proofErr w:type="spellStart"/>
      <w:r w:rsidRPr="00B959E2">
        <w:rPr>
          <w:b/>
          <w:bCs/>
        </w:rPr>
        <w:t>SpaceVM</w:t>
      </w:r>
      <w:proofErr w:type="spellEnd"/>
      <w:r w:rsidRPr="00B959E2">
        <w:t>.</w:t>
      </w:r>
    </w:p>
    <w:p w14:paraId="0786D243" w14:textId="77777777" w:rsidR="00B959E2" w:rsidRPr="00B959E2" w:rsidRDefault="00B959E2" w:rsidP="00B959E2">
      <w:r w:rsidRPr="00B959E2">
        <w:rPr>
          <w:b/>
          <w:bCs/>
        </w:rPr>
        <w:t>Space VDI</w:t>
      </w:r>
      <w:r w:rsidRPr="00B959E2">
        <w:t> позволяет объединить все корпоративные приложения компании в единую рабочую область, обеспечивая эффективное масштабирование и гибкость виртуальных рабочих мест сотрудников. Пользователи получают быстрый доступ ко всем необходимым инструментам, независимо от места нахождения и вида устройства, без привязки к конкретному ПК.</w:t>
      </w:r>
    </w:p>
    <w:p w14:paraId="5A3CFED3" w14:textId="77777777" w:rsidR="00B959E2" w:rsidRPr="00B959E2" w:rsidRDefault="00B959E2" w:rsidP="00B959E2">
      <w:r w:rsidRPr="00B959E2">
        <w:t>Архитектура Space VDI обладает рядом существенных преимуществ перед традиционными подходами к организации рабочих мест.</w:t>
      </w:r>
    </w:p>
    <w:p w14:paraId="7108BE1D" w14:textId="77777777" w:rsidR="00B959E2" w:rsidRPr="00B959E2" w:rsidRDefault="00B959E2" w:rsidP="00B959E2">
      <w:pPr>
        <w:numPr>
          <w:ilvl w:val="0"/>
          <w:numId w:val="1"/>
        </w:numPr>
      </w:pPr>
      <w:r w:rsidRPr="00B959E2">
        <w:t>Высокая доступность.</w:t>
      </w:r>
    </w:p>
    <w:p w14:paraId="77725A17" w14:textId="77777777" w:rsidR="00B959E2" w:rsidRPr="00B959E2" w:rsidRDefault="00B959E2" w:rsidP="00B959E2">
      <w:pPr>
        <w:numPr>
          <w:ilvl w:val="0"/>
          <w:numId w:val="1"/>
        </w:numPr>
      </w:pPr>
      <w:r w:rsidRPr="00B959E2">
        <w:t>Гибкое масштабирование.</w:t>
      </w:r>
    </w:p>
    <w:p w14:paraId="78F7126C" w14:textId="77777777" w:rsidR="00B959E2" w:rsidRPr="00B959E2" w:rsidRDefault="00B959E2" w:rsidP="00B959E2">
      <w:pPr>
        <w:numPr>
          <w:ilvl w:val="0"/>
          <w:numId w:val="1"/>
        </w:numPr>
      </w:pPr>
      <w:r w:rsidRPr="00B959E2">
        <w:t>Модульная структура.</w:t>
      </w:r>
    </w:p>
    <w:p w14:paraId="398AB2FE" w14:textId="77777777" w:rsidR="00B959E2" w:rsidRPr="00B959E2" w:rsidRDefault="00B959E2" w:rsidP="00B959E2">
      <w:pPr>
        <w:numPr>
          <w:ilvl w:val="0"/>
          <w:numId w:val="1"/>
        </w:numPr>
      </w:pPr>
      <w:r w:rsidRPr="00B959E2">
        <w:t>Балансировка нагрузки.</w:t>
      </w:r>
    </w:p>
    <w:p w14:paraId="19019A8F" w14:textId="77777777" w:rsidR="00B959E2" w:rsidRPr="00B959E2" w:rsidRDefault="00B959E2" w:rsidP="00B959E2">
      <w:pPr>
        <w:numPr>
          <w:ilvl w:val="0"/>
          <w:numId w:val="1"/>
        </w:numPr>
      </w:pPr>
      <w:r w:rsidRPr="00B959E2">
        <w:t>Простота управления.</w:t>
      </w:r>
    </w:p>
    <w:p w14:paraId="6D932315" w14:textId="77777777" w:rsidR="00B959E2" w:rsidRPr="00B959E2" w:rsidRDefault="00B959E2" w:rsidP="00B959E2">
      <w:pPr>
        <w:numPr>
          <w:ilvl w:val="0"/>
          <w:numId w:val="1"/>
        </w:numPr>
      </w:pPr>
      <w:r w:rsidRPr="00B959E2">
        <w:t>Надежность работы.</w:t>
      </w:r>
    </w:p>
    <w:p w14:paraId="40B5D33E" w14:textId="77777777" w:rsidR="00B959E2" w:rsidRPr="00B959E2" w:rsidRDefault="00B959E2" w:rsidP="00B959E2">
      <w:pPr>
        <w:numPr>
          <w:ilvl w:val="0"/>
          <w:numId w:val="1"/>
        </w:numPr>
      </w:pPr>
      <w:r w:rsidRPr="00B959E2">
        <w:t>Упрощенный IT-менеджмент.</w:t>
      </w:r>
    </w:p>
    <w:p w14:paraId="1A75B9AF" w14:textId="77777777" w:rsidR="00B959E2" w:rsidRPr="00B959E2" w:rsidRDefault="00B959E2" w:rsidP="00B959E2">
      <w:r w:rsidRPr="00B959E2">
        <w:t>Архитектура </w:t>
      </w:r>
      <w:r w:rsidRPr="00B959E2">
        <w:rPr>
          <w:b/>
          <w:bCs/>
        </w:rPr>
        <w:t>Space VDI</w:t>
      </w:r>
      <w:r w:rsidRPr="00B959E2">
        <w:t> обеспечивает надежное функционирование рабочих мест с возможностью масштабирования под различные задачи организации.</w:t>
      </w:r>
    </w:p>
    <w:p w14:paraId="31611EFB" w14:textId="77777777" w:rsidR="00B959E2" w:rsidRPr="00B959E2" w:rsidRDefault="00B959E2" w:rsidP="00B959E2">
      <w:r w:rsidRPr="00B959E2">
        <w:t>Отказоустойчивое построение компонентов и возможность балансировки нагрузки гарантирует стабильную работу системы при различных условиях эксплуатации.</w:t>
      </w:r>
    </w:p>
    <w:p w14:paraId="75EE43B2" w14:textId="77777777" w:rsidR="00B959E2" w:rsidRPr="00B959E2" w:rsidRDefault="00B959E2" w:rsidP="00B959E2">
      <w:r w:rsidRPr="00B959E2">
        <w:pict w14:anchorId="2FFF00AB">
          <v:rect id="_x0000_i1031" style="width:0;height:1.5pt" o:hralign="center" o:hrstd="t" o:hr="t" fillcolor="#a0a0a0" stroked="f"/>
        </w:pict>
      </w:r>
    </w:p>
    <w:p w14:paraId="50A7EC90" w14:textId="77777777" w:rsidR="00B959E2" w:rsidRPr="00B959E2" w:rsidRDefault="00B959E2" w:rsidP="00B959E2">
      <w:r w:rsidRPr="00B959E2">
        <w:t>Функциональные возможности Space VDI</w:t>
      </w:r>
    </w:p>
    <w:p w14:paraId="552B358A" w14:textId="77777777" w:rsidR="00B959E2" w:rsidRPr="00B959E2" w:rsidRDefault="00B959E2" w:rsidP="00B959E2">
      <w:pPr>
        <w:numPr>
          <w:ilvl w:val="0"/>
          <w:numId w:val="2"/>
        </w:numPr>
      </w:pPr>
      <w:r w:rsidRPr="00B959E2">
        <w:t>Графический Web-интерфейс управления.</w:t>
      </w:r>
    </w:p>
    <w:p w14:paraId="75B1D82E" w14:textId="77777777" w:rsidR="00B959E2" w:rsidRPr="00B959E2" w:rsidRDefault="00B959E2" w:rsidP="00B959E2">
      <w:pPr>
        <w:numPr>
          <w:ilvl w:val="0"/>
          <w:numId w:val="2"/>
        </w:numPr>
      </w:pPr>
      <w:r w:rsidRPr="00B959E2">
        <w:t>Возможность установки на отдельный сервер или на виртуальную машину (ВМ).</w:t>
      </w:r>
    </w:p>
    <w:p w14:paraId="42BF4FE0" w14:textId="77777777" w:rsidR="00B959E2" w:rsidRPr="00B959E2" w:rsidRDefault="00B959E2" w:rsidP="00B959E2">
      <w:pPr>
        <w:numPr>
          <w:ilvl w:val="0"/>
          <w:numId w:val="2"/>
        </w:numPr>
      </w:pPr>
      <w:r w:rsidRPr="00B959E2">
        <w:t>Взаимодействие с виртуальной инфраструктурой </w:t>
      </w:r>
      <w:proofErr w:type="spellStart"/>
      <w:r w:rsidRPr="00B959E2">
        <w:rPr>
          <w:b/>
          <w:bCs/>
        </w:rPr>
        <w:t>SpaceVM</w:t>
      </w:r>
      <w:proofErr w:type="spellEnd"/>
      <w:r w:rsidRPr="00B959E2">
        <w:t> через внешний API.</w:t>
      </w:r>
    </w:p>
    <w:p w14:paraId="40682542" w14:textId="77777777" w:rsidR="00B959E2" w:rsidRPr="00B959E2" w:rsidRDefault="00B959E2" w:rsidP="00B959E2">
      <w:pPr>
        <w:numPr>
          <w:ilvl w:val="0"/>
          <w:numId w:val="2"/>
        </w:numPr>
      </w:pPr>
      <w:r w:rsidRPr="00B959E2">
        <w:t>Поддержка динамических и статических пулов рабочих столов.</w:t>
      </w:r>
    </w:p>
    <w:p w14:paraId="766A297E" w14:textId="77777777" w:rsidR="00B959E2" w:rsidRPr="00B959E2" w:rsidRDefault="00B959E2" w:rsidP="00B959E2">
      <w:pPr>
        <w:numPr>
          <w:ilvl w:val="0"/>
          <w:numId w:val="2"/>
        </w:numPr>
      </w:pPr>
      <w:r w:rsidRPr="00B959E2">
        <w:t>Обеспечение возможности автоматического создания виртуальных рабочих столов на базе тонких клонов (</w:t>
      </w:r>
      <w:proofErr w:type="spellStart"/>
      <w:r w:rsidRPr="00B959E2">
        <w:t>linked</w:t>
      </w:r>
      <w:proofErr w:type="spellEnd"/>
      <w:r w:rsidRPr="00B959E2">
        <w:t xml:space="preserve"> </w:t>
      </w:r>
      <w:proofErr w:type="spellStart"/>
      <w:r w:rsidRPr="00B959E2">
        <w:t>clones</w:t>
      </w:r>
      <w:proofErr w:type="spellEnd"/>
      <w:r w:rsidRPr="00B959E2">
        <w:t>).</w:t>
      </w:r>
    </w:p>
    <w:p w14:paraId="61C6C2C7" w14:textId="77777777" w:rsidR="00B959E2" w:rsidRPr="00B959E2" w:rsidRDefault="00B959E2" w:rsidP="00B959E2">
      <w:pPr>
        <w:numPr>
          <w:ilvl w:val="0"/>
          <w:numId w:val="2"/>
        </w:numPr>
      </w:pPr>
      <w:r w:rsidRPr="00B959E2">
        <w:t>Интеграция со службой каталогов для хранения учетных записей и данных пользователей LDAP (AD).</w:t>
      </w:r>
    </w:p>
    <w:p w14:paraId="212B3DD0" w14:textId="77777777" w:rsidR="00B959E2" w:rsidRPr="00B959E2" w:rsidRDefault="00B959E2" w:rsidP="00B959E2">
      <w:pPr>
        <w:numPr>
          <w:ilvl w:val="0"/>
          <w:numId w:val="2"/>
        </w:numPr>
      </w:pPr>
      <w:r w:rsidRPr="00B959E2">
        <w:lastRenderedPageBreak/>
        <w:t>Разграничение прав доступа к пулам виртуальных рабочих столов для отдельных пользователей или групп пользователей.</w:t>
      </w:r>
    </w:p>
    <w:p w14:paraId="12EF0F29" w14:textId="77777777" w:rsidR="00B959E2" w:rsidRPr="00B959E2" w:rsidRDefault="00B959E2" w:rsidP="00B959E2">
      <w:pPr>
        <w:numPr>
          <w:ilvl w:val="0"/>
          <w:numId w:val="2"/>
        </w:numPr>
      </w:pPr>
      <w:r w:rsidRPr="00B959E2">
        <w:t>Прохождение процедур авторизации и аутентификации с использованием локальных учетных данных пользователей, в том числе на удаленном контроллере LDAP (AD).</w:t>
      </w:r>
    </w:p>
    <w:p w14:paraId="78254D04" w14:textId="77777777" w:rsidR="00B959E2" w:rsidRPr="00B959E2" w:rsidRDefault="00B959E2" w:rsidP="00B959E2">
      <w:pPr>
        <w:numPr>
          <w:ilvl w:val="0"/>
          <w:numId w:val="2"/>
        </w:numPr>
      </w:pPr>
      <w:r w:rsidRPr="00B959E2">
        <w:t>Доступ к интерфейсу управления по протоколам HTTP и HTTPS.</w:t>
      </w:r>
    </w:p>
    <w:p w14:paraId="4A088A57" w14:textId="77777777" w:rsidR="00B959E2" w:rsidRPr="00B959E2" w:rsidRDefault="00B959E2" w:rsidP="00B959E2">
      <w:pPr>
        <w:numPr>
          <w:ilvl w:val="0"/>
          <w:numId w:val="2"/>
        </w:numPr>
      </w:pPr>
      <w:r w:rsidRPr="00B959E2">
        <w:t xml:space="preserve">Поддержка запуска ВМ с гостевыми операционными системами: Windows, Astra Linux Special Edition, </w:t>
      </w:r>
      <w:proofErr w:type="spellStart"/>
      <w:r w:rsidRPr="00B959E2">
        <w:t>Debian</w:t>
      </w:r>
      <w:proofErr w:type="spellEnd"/>
      <w:r w:rsidRPr="00B959E2">
        <w:t xml:space="preserve">, Ubuntu, </w:t>
      </w:r>
      <w:proofErr w:type="spellStart"/>
      <w:r w:rsidRPr="00B959E2">
        <w:t>Centos</w:t>
      </w:r>
      <w:proofErr w:type="spellEnd"/>
      <w:r w:rsidRPr="00B959E2">
        <w:t>.</w:t>
      </w:r>
    </w:p>
    <w:p w14:paraId="44AFF70F" w14:textId="77777777" w:rsidR="00B959E2" w:rsidRPr="00B959E2" w:rsidRDefault="00B959E2" w:rsidP="00B959E2">
      <w:pPr>
        <w:numPr>
          <w:ilvl w:val="0"/>
          <w:numId w:val="2"/>
        </w:numPr>
      </w:pPr>
      <w:r w:rsidRPr="00B959E2">
        <w:t>Журналирование событий.</w:t>
      </w:r>
    </w:p>
    <w:p w14:paraId="4CE3ECA9" w14:textId="77777777" w:rsidR="00886F0A" w:rsidRDefault="00886F0A"/>
    <w:sectPr w:rsidR="00886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B72AE3"/>
    <w:multiLevelType w:val="multilevel"/>
    <w:tmpl w:val="FD900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51426C"/>
    <w:multiLevelType w:val="multilevel"/>
    <w:tmpl w:val="EA22D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6123">
    <w:abstractNumId w:val="0"/>
  </w:num>
  <w:num w:numId="2" w16cid:durableId="992637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9E2"/>
    <w:rsid w:val="00213FD4"/>
    <w:rsid w:val="00886F0A"/>
    <w:rsid w:val="00B91C3C"/>
    <w:rsid w:val="00B9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AEF9E"/>
  <w15:chartTrackingRefBased/>
  <w15:docId w15:val="{48468666-6171-4D26-BCA2-662452D05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9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59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59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59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59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59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59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59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59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9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59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59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59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59E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59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59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59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59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59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59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59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59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59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59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59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59E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59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59E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959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3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Afonina Mariya</dc:creator>
  <cp:keywords/>
  <dc:description/>
  <cp:lastModifiedBy>Afonina Mariya</cp:lastModifiedBy>
  <cp:revision>1</cp:revision>
  <dcterms:created xsi:type="dcterms:W3CDTF">2026-08-13T08:45:00Z</dcterms:created>
  <dcterms:modified xsi:type="dcterms:W3CDTF">2026-08-13T08:48:00Z</dcterms:modified>
</cp:coreProperties>
</file>